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78" w:rsidRDefault="00A15037">
      <w:r w:rsidRPr="00871BBD">
        <w:rPr>
          <w:rStyle w:val="Overskrift1Tegn"/>
        </w:rPr>
        <w:t>Ukebrev uke 7 og 8. Referat fra møter 16.2. og 23.2.2016</w:t>
      </w:r>
      <w:r>
        <w:t>.</w:t>
      </w:r>
    </w:p>
    <w:p w:rsidR="00A15037" w:rsidRDefault="00A15037"/>
    <w:p w:rsidR="00A15037" w:rsidRPr="00871BBD" w:rsidRDefault="00A15037">
      <w:pPr>
        <w:rPr>
          <w:b/>
        </w:rPr>
      </w:pPr>
      <w:r w:rsidRPr="00871BBD">
        <w:rPr>
          <w:b/>
        </w:rPr>
        <w:t>Torskeaften 16.2.</w:t>
      </w:r>
    </w:p>
    <w:p w:rsidR="00871BBD" w:rsidRDefault="00871BBD"/>
    <w:p w:rsidR="00A15037" w:rsidRDefault="00A15037">
      <w:r>
        <w:t>På ny ble torskeaften arrangert på Berger gård, og på ny ble det en velsmakende affære for de nær 30 frammøtte. Ny suksess!</w:t>
      </w:r>
    </w:p>
    <w:p w:rsidR="00A15037" w:rsidRDefault="00A15037"/>
    <w:p w:rsidR="00A15037" w:rsidRPr="00871BBD" w:rsidRDefault="00A15037">
      <w:pPr>
        <w:rPr>
          <w:b/>
        </w:rPr>
      </w:pPr>
      <w:r w:rsidRPr="00871BBD">
        <w:rPr>
          <w:b/>
        </w:rPr>
        <w:t>Nytt fra mitt yrke 23.2.</w:t>
      </w:r>
    </w:p>
    <w:p w:rsidR="00871BBD" w:rsidRDefault="00871BBD"/>
    <w:p w:rsidR="00A15037" w:rsidRDefault="00A15037">
      <w:r>
        <w:t>Trond Sando fortalte om hva som har skjedd med firmaet hans i det siste. Trond Sando Bygg var i noen år en del av Vestlandshus, men etter hvert viste det seg at denne tilknytningen ble vanskelig, ikke minst på grunn av geografi.</w:t>
      </w:r>
    </w:p>
    <w:p w:rsidR="00871BBD" w:rsidRDefault="00871BBD"/>
    <w:p w:rsidR="00A15037" w:rsidRDefault="00A15037">
      <w:r>
        <w:t>I 2015 fikk Trond en forespørsel fra Mesterhus Holmestrand, noe som endte med at firmaet hans er Mesterhus-forhandler fra 1.1.16. Firmaet eier nå 55%, Ole Johnny Loftsberg Invest er inne med 35%, og Fredrik Kjeldsberg Invest har 15%.</w:t>
      </w:r>
    </w:p>
    <w:p w:rsidR="00871BBD" w:rsidRDefault="00871BBD"/>
    <w:p w:rsidR="00A15037" w:rsidRDefault="00A15037">
      <w:r>
        <w:t>Trond kunne også fortelle at Trond Sando Bygg nå er deleier i fire selskaper; Mesterhus Horten, Holmestrand, Sande; Horten, Holmestrand, Sande Mester Eiendom; Breivollveien AS (der han er på vei ut) og Viken Drift AS, som er et rehabiliteringsselskap. Fem selskaper er sammen om et salgskontor i Holmestrand som omfatter 70 ansatte.</w:t>
      </w:r>
    </w:p>
    <w:p w:rsidR="00871BBD" w:rsidRDefault="00871BBD"/>
    <w:p w:rsidR="00A15037" w:rsidRDefault="00A15037">
      <w:r>
        <w:t>I foredraget var Trond innom diskusjonene omkring smarthus, energikrav til boliger, og han snakket om boligbyggingspolitikken i Norge. Det bygges for få boliger her i landet</w:t>
      </w:r>
      <w:r w:rsidR="00871BBD">
        <w:t xml:space="preserve">, rundt 27000, mens behovet er 10000 flere. Framtiden bringer klart færre eneboliger, tendensen går mot mer fortetting, grønne boliger. I Sande bygges det f.eks. så å si ikke nye eneboliger. </w:t>
      </w:r>
      <w:bookmarkStart w:id="0" w:name="_GoBack"/>
      <w:bookmarkEnd w:id="0"/>
      <w:r w:rsidR="00871BBD">
        <w:t>Fordelen med slik boligbygging er at en sparer energi, renser CO2, at det blir lettere å rense og regulere vann. I framtiden vil vi se små, tette enheter med mye grønt!</w:t>
      </w:r>
    </w:p>
    <w:p w:rsidR="00A15037" w:rsidRDefault="00A15037"/>
    <w:sectPr w:rsidR="00A15037" w:rsidSect="00E605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37"/>
    <w:rsid w:val="00871BBD"/>
    <w:rsid w:val="00A15037"/>
    <w:rsid w:val="00E6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DD9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1B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71B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1B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71B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247</Words>
  <Characters>1315</Characters>
  <Application>Microsoft Macintosh Word</Application>
  <DocSecurity>0</DocSecurity>
  <Lines>10</Lines>
  <Paragraphs>3</Paragraphs>
  <ScaleCrop>false</ScaleCrop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Gauslaa</dc:creator>
  <cp:keywords/>
  <dc:description/>
  <cp:lastModifiedBy>Hilde Gauslaa</cp:lastModifiedBy>
  <cp:revision>1</cp:revision>
  <dcterms:created xsi:type="dcterms:W3CDTF">2016-02-24T08:36:00Z</dcterms:created>
  <dcterms:modified xsi:type="dcterms:W3CDTF">2016-02-24T08:52:00Z</dcterms:modified>
</cp:coreProperties>
</file>